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</w:pPr>
      <w:r>
        <w:rPr>
          <w:rFonts w:ascii="Calibri" w:cs="Calibri" w:eastAsia="Calibri" w:hAnsi="Calibri"/>
          <w:b/>
          <w:bCs/>
          <w:color w:val="C8323A"/>
          <w:sz w:val="40"/>
          <w:szCs w:val="40"/>
        </w:rPr>
        <w:t xml:space="preserve">Tablo2SQL-TR Pilot Çalışma Raporu</w:t>
      </w:r>
    </w:p>
    <w:p>
      <w:pPr>
        <w:pBdr>
          <w:bottom w:val="single" w:color="C8323A" w:sz="8" w:space="6"/>
        </w:pBdr>
        <w:spacing w:after="300"/>
      </w:pPr>
      <w:r>
        <w:rPr>
          <w:rFonts w:ascii="Calibri" w:cs="Calibri" w:eastAsia="Calibri" w:hAnsi="Calibri"/>
          <w:i/>
          <w:iCs/>
          <w:color w:val="5B6370"/>
          <w:sz w:val="24"/>
          <w:szCs w:val="24"/>
        </w:rPr>
        <w:t xml:space="preserve">Geliştirmede görülmemiş belge düzenleriyle stres testi · 12 Ekim 2026 (düzeltme sonrası sonuçlar eklendi)</w:t>
      </w:r>
    </w:p>
    <w:p>
      <w:pPr>
        <w:pStyle w:val="Heading1"/>
        <w:keepNext/>
        <w:pBdr>
          <w:bottom w:val="single" w:color="C8323A" w:sz="12" w:space="4"/>
        </w:pBdr>
      </w:pPr>
      <w:bookmarkStart w:name="b1" w:id="1"/>
      <w:r>
        <w:rPr>
          <w:rFonts w:ascii="Calibri" w:cs="Calibri" w:eastAsia="Calibri" w:hAnsi="Calibri"/>
        </w:rPr>
        <w:t xml:space="preserve">Özet</w:t>
      </w:r>
      <w:bookmarkEnd w:id="1"/>
    </w:p>
    <w:p>
      <w:pPr>
        <w:spacing w:after="140" w:line="300"/>
      </w:pPr>
      <w:r>
        <w:rPr>
          <w:rFonts w:ascii="Calibri" w:cs="Calibri" w:eastAsia="Calibri" w:hAnsi="Calibri"/>
        </w:rPr>
        <w:t xml:space="preserve">Hakem incelemesi, gerçek belgelerle küçük bir pilot istemişti. Gerçek belgeler bulunana kadar, gerçek Türk kurum belgelerinin düzenini taklit eden </w:t>
      </w:r>
      <w:r>
        <w:rPr>
          <w:rFonts w:ascii="Calibri" w:cs="Calibri" w:eastAsia="Calibri" w:hAnsi="Calibri"/>
          <w:b/>
          <w:bCs/>
        </w:rPr>
        <w:t xml:space="preserve">üç kurgusal belge</w:t>
      </w:r>
      <w:r>
        <w:rPr>
          <w:rFonts w:ascii="Calibri" w:cs="Calibri" w:eastAsia="Calibri" w:hAnsi="Calibri"/>
        </w:rPr>
        <w:t xml:space="preserve"> ve </w:t>
      </w:r>
      <w:r>
        <w:rPr>
          <w:rFonts w:ascii="Calibri" w:cs="Calibri" w:eastAsia="Calibri" w:hAnsi="Calibri"/>
          <w:b/>
          <w:bCs/>
        </w:rPr>
        <w:t xml:space="preserve">44 soru</w:t>
      </w:r>
      <w:r>
        <w:rPr>
          <w:rFonts w:ascii="Calibri" w:cs="Calibri" w:eastAsia="Calibri" w:hAnsi="Calibri"/>
        </w:rPr>
        <w:t xml:space="preserve"> hazırlandı. Belgeler, ana test kümesindeki altı belgeden bilerek farklı tasarlandı. Sistemin kodu pilottan önce donduruldu ve pilot tek seferde çalıştırıldı; sonuçlar görüldükten sonra yazılımda hiçbir ayar yapılmadı.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Sonuç: sistem yeni düzenlere iyi genellenmedi.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39"/>
        <w:gridCol w:w="1704"/>
        <w:gridCol w:w="3291"/>
        <w:gridCol w:w="2704"/>
      </w:tblGrid>
      <w:tr>
        <w:trPr>
          <w:cantSplit/>
          <w:tblHeader/>
        </w:trPr>
        <w:tc>
          <w:tcPr>
            <w:tcW w:type="dxa" w:w="193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Ölçüt</w:t>
            </w:r>
          </w:p>
        </w:tc>
        <w:tc>
          <w:tcPr>
            <w:tcW w:type="dxa" w:w="1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Ana test kümesi (TR-TabloSQL)</w:t>
            </w:r>
          </w:p>
        </w:tc>
        <w:tc>
          <w:tcPr>
            <w:tcW w:type="dxa" w:w="32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Pilot, dondurulmuş kod</w:t>
            </w:r>
          </w:p>
        </w:tc>
        <w:tc>
          <w:tcPr>
            <w:tcW w:type="dxa" w:w="2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Pilot, düzeltme sonrası</w:t>
            </w:r>
          </w:p>
        </w:tc>
      </w:tr>
      <w:tr>
        <w:trPr>
          <w:cantSplit/>
          <w:tblHeader w:val="false"/>
        </w:trPr>
        <w:tc>
          <w:tcPr>
            <w:tcW w:type="dxa" w:w="193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Genel doğruluk</w:t>
            </w:r>
          </w:p>
        </w:tc>
        <w:tc>
          <w:tcPr>
            <w:tcW w:type="dxa" w:w="1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%92,9 (92/99)</w:t>
            </w:r>
          </w:p>
        </w:tc>
        <w:tc>
          <w:tcPr>
            <w:tcW w:type="dxa" w:w="32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%25,0 (11/44)</w:t>
            </w:r>
          </w:p>
        </w:tc>
        <w:tc>
          <w:tcPr>
            <w:tcW w:type="dxa" w:w="2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%59,1 (26/44)</w:t>
            </w:r>
          </w:p>
        </w:tc>
      </w:tr>
      <w:tr>
        <w:trPr>
          <w:cantSplit/>
          <w:tblHeader w:val="false"/>
        </w:trPr>
        <w:tc>
          <w:tcPr>
            <w:tcW w:type="dxa" w:w="193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Cevaplanabilir sorularda doğruluk</w:t>
            </w:r>
          </w:p>
        </w:tc>
        <w:tc>
          <w:tcPr>
            <w:tcW w:type="dxa" w:w="1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%93,2</w:t>
            </w:r>
          </w:p>
        </w:tc>
        <w:tc>
          <w:tcPr>
            <w:tcW w:type="dxa" w:w="32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%15,8 (6/38)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; tesadüfen doğru bir olgu çıkarılınca %13,2</w:t>
            </w:r>
          </w:p>
        </w:tc>
        <w:tc>
          <w:tcPr>
            <w:tcW w:type="dxa" w:w="2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%57,9 (22/38); tesadüfi olgu çıkarılınca %55,3</w:t>
            </w:r>
          </w:p>
        </w:tc>
      </w:tr>
      <w:tr>
        <w:trPr>
          <w:cantSplit/>
          <w:tblHeader w:val="false"/>
        </w:trPr>
        <w:tc>
          <w:tcPr>
            <w:tcW w:type="dxa" w:w="193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Cevapsız sorularda doğru red</w:t>
            </w:r>
          </w:p>
        </w:tc>
        <w:tc>
          <w:tcPr>
            <w:tcW w:type="dxa" w:w="1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%90,9</w:t>
            </w:r>
          </w:p>
        </w:tc>
        <w:tc>
          <w:tcPr>
            <w:tcW w:type="dxa" w:w="32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%83,3 (5/6); redlerin bir kısmı yanlış gerekçeyle</w:t>
            </w:r>
          </w:p>
        </w:tc>
        <w:tc>
          <w:tcPr>
            <w:tcW w:type="dxa" w:w="2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%66,7 (4/6)</w:t>
            </w:r>
          </w:p>
        </w:tc>
      </w:tr>
      <w:tr>
        <w:trPr>
          <w:cantSplit/>
          <w:tblHeader w:val="false"/>
        </w:trPr>
        <w:tc>
          <w:tcPr>
            <w:tcW w:type="dxa" w:w="193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Cevaplanabilir soruda yanlış red</w:t>
            </w:r>
          </w:p>
        </w:tc>
        <w:tc>
          <w:tcPr>
            <w:tcW w:type="dxa" w:w="1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%0,0</w:t>
            </w:r>
          </w:p>
        </w:tc>
        <w:tc>
          <w:tcPr>
            <w:tcW w:type="dxa" w:w="32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%39,5 (15/38)</w:t>
            </w:r>
          </w:p>
        </w:tc>
        <w:tc>
          <w:tcPr>
            <w:tcW w:type="dxa" w:w="270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%5,3 (2/38)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Düzeltme sonrası sütun, aşağıda (Bölüm 8) açıklanan genel hata düzeltmelerinden sonra elde edildi. Düzeltmeler bu pilotun bulgularına dayandığı için bu sütun görülmemiş veride ölçülmüş bir skor </w:t>
      </w:r>
      <w:r>
        <w:rPr>
          <w:rFonts w:ascii="Calibri" w:cs="Calibri" w:eastAsia="Calibri" w:hAnsi="Calibri"/>
          <w:b/>
          <w:bCs/>
        </w:rPr>
        <w:t xml:space="preserve">değildir</w:t>
      </w:r>
      <w:r>
        <w:rPr>
          <w:rFonts w:ascii="Calibri" w:cs="Calibri" w:eastAsia="Calibri" w:hAnsi="Calibri"/>
        </w:rPr>
        <w:t xml:space="preserve">.</w:t>
      </w:r>
    </w:p>
    <w:p>
      <w:pPr>
        <w:spacing w:after="140" w:line="300"/>
      </w:pPr>
      <w:r>
        <w:rPr>
          <w:rFonts w:ascii="Calibri" w:cs="Calibri" w:eastAsia="Calibri" w:hAnsi="Calibri"/>
        </w:rPr>
        <w:t xml:space="preserve">Başarısızlıkların </w:t>
      </w:r>
      <w:r>
        <w:rPr>
          <w:rFonts w:ascii="Calibri" w:cs="Calibri" w:eastAsia="Calibri" w:hAnsi="Calibri"/>
          <w:b/>
          <w:bCs/>
        </w:rPr>
        <w:t xml:space="preserve">32'sinin 19'unda</w:t>
      </w:r>
      <w:r>
        <w:rPr>
          <w:rFonts w:ascii="Calibri" w:cs="Calibri" w:eastAsia="Calibri" w:hAnsi="Calibri"/>
        </w:rPr>
        <w:t xml:space="preserve"> kök neden ya da katkıda bulunan neden tablo çıkarmadır. Kalanlar kural tabanlı üreticinin yeni ifadelerde yanlış sütun ya da işlem seçmesinden kaynaklanıyor. Pilot ayrıca yazılımda </w:t>
      </w:r>
      <w:r>
        <w:rPr>
          <w:rFonts w:ascii="Calibri" w:cs="Calibri" w:eastAsia="Calibri" w:hAnsi="Calibri"/>
          <w:b/>
          <w:bCs/>
        </w:rPr>
        <w:t xml:space="preserve">altı somut hata</w:t>
      </w:r>
      <w:r>
        <w:rPr>
          <w:rFonts w:ascii="Calibri" w:cs="Calibri" w:eastAsia="Calibri" w:hAnsi="Calibri"/>
        </w:rPr>
        <w:t xml:space="preserve"> ortaya çıkardı. Bunlardan biri, iki belgedeki adsız tabloların aynı adı alması yüzünden bir tablonun sessizce silinmesine yol açan bir veri kaybı hatası.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Önemli sınırlama.</w:t>
      </w:r>
      <w:r>
        <w:rPr>
          <w:rFonts w:ascii="Calibri" w:cs="Calibri" w:eastAsia="Calibri" w:hAnsi="Calibri"/>
        </w:rPr>
        <w:t xml:space="preserve"> Belgeler kurgusal ve aynı ekip tarafından hazırlandı. Bu nedenle pilot, hakemin istediği </w:t>
      </w:r>
      <w:r>
        <w:rPr>
          <w:rFonts w:ascii="Calibri" w:cs="Calibri" w:eastAsia="Calibri" w:hAnsi="Calibri"/>
          <w:b/>
          <w:bCs/>
        </w:rPr>
        <w:t xml:space="preserve">bağımsız gerçek belge pilotunun yerini tutmaz</w:t>
      </w:r>
      <w:r>
        <w:rPr>
          <w:rFonts w:ascii="Calibri" w:cs="Calibri" w:eastAsia="Calibri" w:hAnsi="Calibri"/>
        </w:rPr>
        <w:t xml:space="preserve">. Doğru tanımı "geliştirmede görülmemiş düzenlerle stres testi"dir. Gerçek belgeler geldiğinde aynı düzenek değiştirilmeden kullanılabilir (bkz.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pilot/README.md</w:t>
      </w:r>
      <w:r>
        <w:rPr>
          <w:rFonts w:ascii="Calibri" w:cs="Calibri" w:eastAsia="Calibri" w:hAnsi="Calibri"/>
        </w:rPr>
        <w:t xml:space="preserve">).</w:t>
      </w:r>
    </w:p>
    <w:p>
      <w:pPr>
        <w:pStyle w:val="Heading1"/>
        <w:keepNext/>
        <w:pBdr>
          <w:bottom w:val="single" w:color="C8323A" w:sz="12" w:space="4"/>
        </w:pBdr>
      </w:pPr>
      <w:bookmarkStart w:name="b2" w:id="2"/>
      <w:r>
        <w:rPr>
          <w:rFonts w:ascii="Calibri" w:cs="Calibri" w:eastAsia="Calibri" w:hAnsi="Calibri"/>
        </w:rPr>
        <w:t xml:space="preserve">1. Belgeler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15"/>
        <w:gridCol w:w="1336"/>
        <w:gridCol w:w="2624"/>
        <w:gridCol w:w="2863"/>
      </w:tblGrid>
      <w:tr>
        <w:trPr>
          <w:cantSplit/>
          <w:tblHeader/>
        </w:trPr>
        <w:tc>
          <w:tcPr>
            <w:tcW w:type="dxa" w:w="281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Belge</w:t>
            </w:r>
          </w:p>
        </w:tc>
        <w:tc>
          <w:tcPr>
            <w:tcW w:type="dxa" w:w="133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Biçim</w:t>
            </w:r>
          </w:p>
        </w:tc>
        <w:tc>
          <w:tcPr>
            <w:tcW w:type="dxa" w:w="262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Taklit edilen gerçek belge</w:t>
            </w:r>
          </w:p>
        </w:tc>
        <w:tc>
          <w:tcPr>
            <w:tcW w:type="dxa" w:w="286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Ana kümede olmayan zorluklar</w:t>
            </w:r>
          </w:p>
        </w:tc>
      </w:tr>
      <w:tr>
        <w:trPr>
          <w:cantSplit/>
          <w:tblHeader w:val="false"/>
        </w:trPr>
        <w:tc>
          <w:tcPr>
            <w:tcW w:type="dxa" w:w="281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Yeşilvadi Belediyesi 2025 Faaliyet Raporu</w:t>
            </w:r>
          </w:p>
        </w:tc>
        <w:tc>
          <w:tcPr>
            <w:tcW w:type="dxa" w:w="133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PDF, 3 sayfa, çizgili</w:t>
            </w:r>
          </w:p>
        </w:tc>
        <w:tc>
          <w:tcPr>
            <w:tcW w:type="dxa" w:w="262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5018 sayılı Kanun kapsamındaki belediye faaliyet raporu</w:t>
            </w:r>
          </w:p>
        </w:tc>
        <w:tc>
          <w:tcPr>
            <w:tcW w:type="dxa" w:w="286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Ekonomik kod sütunu; "Ödenek" altında dört alt sütun; "-" ile gösterilen tanımsız oran; "(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)" dipnotlu satır adı;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iki sayfaya bölünmüş, başlığı her sayfada tekrar eden 63 satırlık tablo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*</w:t>
            </w:r>
          </w:p>
        </w:tc>
      </w:tr>
      <w:tr>
        <w:trPr>
          <w:cantSplit/>
          <w:tblHeader w:val="false"/>
        </w:trPr>
        <w:tc>
          <w:tcPr>
            <w:tcW w:type="dxa" w:w="281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Kuzeyçınar Gıda A.Ş. 31.12.2025 Konsolide Finansal Tablolar</w:t>
            </w:r>
          </w:p>
        </w:tc>
        <w:tc>
          <w:tcPr>
            <w:tcW w:type="dxa" w:w="133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PDF, 2 sayfa,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dikey çizgisiz</w:t>
            </w:r>
          </w:p>
        </w:tc>
        <w:tc>
          <w:tcPr>
            <w:tcW w:type="dxa" w:w="262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KAP'ta yayımlanan TFRS finansal tabloları</w:t>
            </w:r>
          </w:p>
        </w:tc>
        <w:tc>
          <w:tcPr>
            <w:tcW w:type="dxa" w:w="286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Dipnot sütunu; üç satırlı dönem başlığı ("Bağımsız Denetimden Geçmiş / Cari Dönem / 31.12.2025"); girintili kalemler; bölüm başlığı satırları; ara toplamlar; parantezli negatifler; 4 ondalıklı pay başına kazanç</w:t>
            </w:r>
          </w:p>
        </w:tc>
      </w:tr>
      <w:tr>
        <w:trPr>
          <w:cantSplit/>
          <w:tblHeader w:val="false"/>
        </w:trPr>
        <w:tc>
          <w:tcPr>
            <w:tcW w:type="dxa" w:w="2815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Ardıçlı İli 2025 İstatistik Bülteni</w:t>
            </w:r>
          </w:p>
        </w:tc>
        <w:tc>
          <w:tcPr>
            <w:tcW w:type="dxa" w:w="133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HTML</w:t>
            </w:r>
          </w:p>
        </w:tc>
        <w:tc>
          <w:tcPr>
            <w:tcW w:type="dxa" w:w="262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İl müdürlüğü istatistik bülteni</w:t>
            </w:r>
          </w:p>
        </w:tc>
        <w:tc>
          <w:tcPr>
            <w:tcW w:type="dxa" w:w="286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Çeyrek (Ç1–Ç4) sütunları; "İl Toplamı" satırı;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&lt;tfoot&gt;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içinde kaynak notu; "Ocak 2025" biçimli ay satırları; negatif yüzde değişimler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Her sayfada "KURGUSAL ÖRNEK BELGE" uyarısı bulunur; kurum, il ve ilçe adları uydurmadır.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Sorular.</w:t>
      </w:r>
      <w:r>
        <w:rPr>
          <w:rFonts w:ascii="Calibri" w:cs="Calibri" w:eastAsia="Calibri" w:hAnsi="Calibri"/>
        </w:rPr>
        <w:t xml:space="preserve"> 44 soru hazırlandı: 38'i cevaplanabilir, 6'sı cevapsız. Zorluk dağılımı 6 kolay, 22 orta, 16 zor. Altın cevaplar soru metninden değil, belgeleri üreten ham verilerden programla hesaplandı. Ayrı bir denetimde 44 altın cevabın tamamı, belgeler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pdftotext</w:t>
      </w:r>
      <w:r>
        <w:rPr>
          <w:rFonts w:ascii="Calibri" w:cs="Calibri" w:eastAsia="Calibri" w:hAnsi="Calibri"/>
        </w:rPr>
        <w:t xml:space="preserve"> ile okunarak yeniden kontrol edildi; yanlış altın cevap bulunmadı.</w:t>
      </w:r>
    </w:p>
    <w:p>
      <w:pPr>
        <w:pStyle w:val="Heading1"/>
        <w:keepNext/>
        <w:pBdr>
          <w:bottom w:val="single" w:color="C8323A" w:sz="12" w:space="4"/>
        </w:pBdr>
      </w:pPr>
      <w:bookmarkStart w:name="b3" w:id="3"/>
      <w:r>
        <w:rPr>
          <w:rFonts w:ascii="Calibri" w:cs="Calibri" w:eastAsia="Calibri" w:hAnsi="Calibri"/>
        </w:rPr>
        <w:t xml:space="preserve">2. Protokol</w:t>
      </w:r>
      <w:bookmarkEnd w:id="3"/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Kod donduruldu.</w:t>
      </w:r>
      <w:r>
        <w:rPr>
          <w:rFonts w:ascii="Calibri" w:cs="Calibri" w:eastAsia="Calibri" w:hAnsi="Calibri"/>
        </w:rPr>
        <w:t xml:space="preserve"> Pilot öncesinde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t2s/</w:t>
      </w:r>
      <w:r>
        <w:rPr>
          <w:rFonts w:ascii="Calibri" w:cs="Calibri" w:eastAsia="Calibri" w:hAnsi="Calibri"/>
        </w:rPr>
        <w:t xml:space="preserve"> kodunun SHA-256 özetleri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pilot/kod_parmak_izi.txt</w:t>
      </w:r>
      <w:r>
        <w:rPr>
          <w:rFonts w:ascii="Calibri" w:cs="Calibri" w:eastAsia="Calibri" w:hAnsi="Calibri"/>
        </w:rPr>
        <w:t xml:space="preserve"> dosyasına kaydedildi ve çalıştırma öncesinde değişmediği doğrulandı.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Arka uç kural tabanlı.</w:t>
      </w:r>
      <w:r>
        <w:rPr>
          <w:rFonts w:ascii="Calibri" w:cs="Calibri" w:eastAsia="Calibri" w:hAnsi="Calibri"/>
        </w:rPr>
        <w:t xml:space="preserve"> Ana deneylerle aynı ayarlar kullanıldı: K = 3 ve Türkçe normalizasyon. Hibrit geri düşme kapalı.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Değerlendirme cevap düzeyinde,</w:t>
      </w:r>
      <w:r>
        <w:rPr>
          <w:rFonts w:ascii="Calibri" w:cs="Calibri" w:eastAsia="Calibri" w:hAnsi="Calibri"/>
        </w:rPr>
        <w:t xml:space="preserve"> altın SQL olmadan yapıldı. Kurallar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pilot/README.md</w:t>
      </w:r>
      <w:r>
        <w:rPr>
          <w:rFonts w:ascii="Calibri" w:cs="Calibri" w:eastAsia="Calibri" w:hAnsi="Calibri"/>
        </w:rPr>
        <w:t xml:space="preserve"> dosyasında. Ölçütte yapılan tek değişiklik şu: ilk çalıştırmadan sonra, metin cevaplarda tarihlerin ISO karşılığıyla eşleşmesi kabul edildi ("Ekim 2025" = "2025-10"). Bunun nedeni, sistemin ayları ISO biçiminde saklaması. Bu düzeltme sistemi değil yalnızca puanlamayı değiştirdi ve bir sorunun sonucunu etkiledi. O soru da aşağıda "tesadüfen doğru" olarak işaretlendi.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4" w:id="4"/>
      <w:r>
        <w:rPr>
          <w:rFonts w:ascii="Calibri" w:cs="Calibri" w:eastAsia="Calibri" w:hAnsi="Calibri"/>
        </w:rPr>
        <w:t xml:space="preserve">3. Sonuçlar</w:t>
      </w:r>
      <w:bookmarkEnd w:id="4"/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3.1 Belgeye ve zorluğa göre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62"/>
        <w:gridCol w:w="1606"/>
        <w:gridCol w:w="5670"/>
      </w:tblGrid>
      <w:tr>
        <w:trPr>
          <w:cantSplit/>
          <w:tblHeader/>
        </w:trPr>
        <w:tc>
          <w:tcPr>
            <w:tcW w:type="dxa" w:w="23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</w:p>
        </w:tc>
        <w:tc>
          <w:tcPr>
            <w:tcW w:type="dxa" w:w="16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Doğru / Toplam</w:t>
            </w:r>
          </w:p>
        </w:tc>
        <w:tc>
          <w:tcPr>
            <w:tcW w:type="dxa" w:w="567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Oran</w:t>
            </w:r>
          </w:p>
        </w:tc>
      </w:tr>
      <w:tr>
        <w:trPr>
          <w:cantSplit/>
          <w:tblHeader w:val="false"/>
        </w:trPr>
        <w:tc>
          <w:tcPr>
            <w:tcW w:type="dxa" w:w="23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Faaliyet raporu (PDF)</w:t>
            </w:r>
          </w:p>
        </w:tc>
        <w:tc>
          <w:tcPr>
            <w:tcW w:type="dxa" w:w="16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 / 22</w:t>
            </w:r>
          </w:p>
        </w:tc>
        <w:tc>
          <w:tcPr>
            <w:tcW w:type="dxa" w:w="567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%27,3</w:t>
            </w:r>
          </w:p>
        </w:tc>
      </w:tr>
      <w:tr>
        <w:trPr>
          <w:cantSplit/>
          <w:tblHeader w:val="false"/>
        </w:trPr>
        <w:tc>
          <w:tcPr>
            <w:tcW w:type="dxa" w:w="23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Finansal tablolar (PDF)</w:t>
            </w:r>
          </w:p>
        </w:tc>
        <w:tc>
          <w:tcPr>
            <w:tcW w:type="dxa" w:w="16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/ 14</w:t>
            </w:r>
          </w:p>
        </w:tc>
        <w:tc>
          <w:tcPr>
            <w:tcW w:type="dxa" w:w="567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%14,3; iki doğru da cevapsız sorulardır, cevaplanabilir 12 sorunun hiçbiri doğru değil</w:t>
            </w:r>
          </w:p>
        </w:tc>
      </w:tr>
      <w:tr>
        <w:trPr>
          <w:cantSplit/>
          <w:tblHeader w:val="false"/>
        </w:trPr>
        <w:tc>
          <w:tcPr>
            <w:tcW w:type="dxa" w:w="23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İstatistik bülteni (HTML)</w:t>
            </w:r>
          </w:p>
        </w:tc>
        <w:tc>
          <w:tcPr>
            <w:tcW w:type="dxa" w:w="16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/ 8</w:t>
            </w:r>
          </w:p>
        </w:tc>
        <w:tc>
          <w:tcPr>
            <w:tcW w:type="dxa" w:w="567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%37,5</w:t>
            </w:r>
          </w:p>
        </w:tc>
      </w:tr>
      <w:tr>
        <w:trPr>
          <w:cantSplit/>
          <w:tblHeader w:val="false"/>
        </w:trPr>
        <w:tc>
          <w:tcPr>
            <w:tcW w:type="dxa" w:w="2362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Kolay / orta / zor</w:t>
            </w:r>
          </w:p>
        </w:tc>
        <w:tc>
          <w:tcPr>
            <w:tcW w:type="dxa" w:w="16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2/6 · 7/22 · 2/16</w:t>
            </w:r>
          </w:p>
        </w:tc>
        <w:tc>
          <w:tcPr>
            <w:tcW w:type="dxa" w:w="5670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%33,3 · %31,8 · %12,5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Tesadüfen doğru.</w:t>
      </w:r>
      <w:r>
        <w:rPr>
          <w:rFonts w:ascii="Calibri" w:cs="Calibri" w:eastAsia="Calibri" w:hAnsi="Calibri"/>
        </w:rPr>
        <w:t xml:space="preserve"> P42'de ("satışların en çok düştüğü ay") SQL, önceki yılın satışına göre sıralama yapıyor. Bu yanlış sıralama, rastlantı sonucu doğru ayı döndürdü.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Yanlış gerekçeyle doğru red.</w:t>
      </w:r>
      <w:r>
        <w:rPr>
          <w:rFonts w:ascii="Calibri" w:cs="Calibri" w:eastAsia="Calibri" w:hAnsi="Calibri"/>
        </w:rPr>
        <w:t xml:space="preserve"> P35'te sistem şirket sorusunu belediye personel tablosuna bağlayıp "2025 verisi yok" gerekçesiyle reddetti. P36'da ise red, gelir tablosunun veritabanında hiç bulunmamasından kaynaklandı.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3.2 Tablo çıkarma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Değer geri çağırma</w:t>
      </w:r>
      <w:r>
        <w:rPr>
          <w:rFonts w:ascii="Calibri" w:cs="Calibri" w:eastAsia="Calibri" w:hAnsi="Calibri"/>
        </w:rPr>
        <w:t xml:space="preserve"> şunu ölçer: belgedeki ham sayıların kaçının çıkarılan tablolarda bir sayı olarak bulunduğu.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43"/>
        <w:gridCol w:w="4751"/>
        <w:gridCol w:w="2444"/>
      </w:tblGrid>
      <w:tr>
        <w:trPr>
          <w:cantSplit/>
          <w:tblHeader/>
        </w:trPr>
        <w:tc>
          <w:tcPr>
            <w:tcW w:type="dxa" w:w="244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Belge</w:t>
            </w:r>
          </w:p>
        </w:tc>
        <w:tc>
          <w:tcPr>
            <w:tcW w:type="dxa" w:w="475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Yazılan tablo</w:t>
            </w:r>
          </w:p>
        </w:tc>
        <w:tc>
          <w:tcPr>
            <w:tcW w:type="dxa" w:w="244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Değer geri çağırma</w:t>
            </w:r>
          </w:p>
        </w:tc>
      </w:tr>
      <w:tr>
        <w:trPr>
          <w:cantSplit/>
          <w:tblHeader w:val="false"/>
        </w:trPr>
        <w:tc>
          <w:tcPr>
            <w:tcW w:type="dxa" w:w="244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Faaliyet raporu</w:t>
            </w:r>
          </w:p>
        </w:tc>
        <w:tc>
          <w:tcPr>
            <w:tcW w:type="dxa" w:w="475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(çok sayfalı tablo ikiye bölündü)</w:t>
            </w:r>
          </w:p>
        </w:tc>
        <w:tc>
          <w:tcPr>
            <w:tcW w:type="dxa" w:w="244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%100</w:t>
            </w:r>
          </w:p>
        </w:tc>
      </w:tr>
      <w:tr>
        <w:trPr>
          <w:cantSplit/>
          <w:tblHeader w:val="false"/>
        </w:trPr>
        <w:tc>
          <w:tcPr>
            <w:tcW w:type="dxa" w:w="244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Finansal tablolar</w:t>
            </w:r>
          </w:p>
        </w:tc>
        <w:tc>
          <w:tcPr>
            <w:tcW w:type="dxa" w:w="475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(gelir tablosu kayboldu)</w:t>
            </w:r>
          </w:p>
        </w:tc>
        <w:tc>
          <w:tcPr>
            <w:tcW w:type="dxa" w:w="244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%64,7 (44/68)</w:t>
            </w:r>
          </w:p>
        </w:tc>
      </w:tr>
      <w:tr>
        <w:trPr>
          <w:cantSplit/>
          <w:tblHeader w:val="false"/>
        </w:trPr>
        <w:tc>
          <w:tcPr>
            <w:tcW w:type="dxa" w:w="244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İstatistik bülteni</w:t>
            </w:r>
          </w:p>
        </w:tc>
        <w:tc>
          <w:tcPr>
            <w:tcW w:type="dxa" w:w="475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444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%100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Sayıların değerleri doğru ayrıştırıldı. Sorun, tabloların </w:t>
      </w:r>
      <w:r>
        <w:rPr>
          <w:rFonts w:ascii="Calibri" w:cs="Calibri" w:eastAsia="Calibri" w:hAnsi="Calibri"/>
          <w:b/>
          <w:bCs/>
        </w:rPr>
        <w:t xml:space="preserve">yapısında ve meta verisinde</w:t>
      </w:r>
      <w:r>
        <w:rPr>
          <w:rFonts w:ascii="Calibri" w:cs="Calibri" w:eastAsia="Calibri" w:hAnsi="Calibri"/>
        </w:rPr>
        <w:t xml:space="preserve">: tablo adları, sütun adları, yıllar ve tabloların bölünmesi.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3.3 Başarısızlık nedenleri (32 cevaplanabilir yanlış)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6"/>
        <w:gridCol w:w="3023"/>
        <w:gridCol w:w="1826"/>
        <w:gridCol w:w="3783"/>
      </w:tblGrid>
      <w:tr>
        <w:trPr>
          <w:cantSplit/>
          <w:tblHeader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Kod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Neden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Olgu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Örnek</w:t>
            </w:r>
          </w:p>
        </w:tc>
      </w:tr>
      <w:tr>
        <w:trPr>
          <w:cantSplit/>
          <w:tblHeader w:val="false"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Kapsam denetimi yanlış reddi ("2025 verisi yok")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 (9'unda kök neden çıkarma)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Mahalle tablosunda "Nüfus (2025)" başlığındaki yıl silindiği için 2025 soruları reddedildi</w:t>
            </w:r>
          </w:p>
        </w:tc>
      </w:tr>
      <w:tr>
        <w:trPr>
          <w:cantSplit/>
          <w:tblHeader w:val="false"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Doğru tabloda yanlış sütun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"Toplam ödenek" yerine "bütçe ödeneği"; "üçüncü çeyrek" yerine Ç1</w:t>
            </w:r>
          </w:p>
        </w:tc>
      </w:tr>
      <w:tr>
        <w:trPr>
          <w:cantSplit/>
          <w:tblHeader w:val="false"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Yanlış işlem ya da niyet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Değer yerine COUNT(*); NULL değerin sıralamada başa gelmesi; eksik filtre</w:t>
            </w:r>
          </w:p>
        </w:tc>
      </w:tr>
      <w:tr>
        <w:trPr>
          <w:cantSplit/>
          <w:tblHeader w:val="false"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Birim dönüşümü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TL'den milyon TL'ye çevrilmedi</w:t>
            </w:r>
          </w:p>
        </w:tc>
      </w:tr>
      <w:tr>
        <w:trPr>
          <w:cantSplit/>
          <w:tblHeader w:val="false"/>
        </w:trPr>
        <w:tc>
          <w:tcPr>
            <w:tcW w:type="dxa" w:w="100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</w:t>
            </w:r>
          </w:p>
        </w:tc>
        <w:tc>
          <w:tcPr>
            <w:tcW w:type="dxa" w:w="302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Çıkarma hatası yüzünden cevap imkânsız</w:t>
            </w:r>
          </w:p>
        </w:tc>
        <w:tc>
          <w:tcPr>
            <w:tcW w:type="dxa" w:w="1826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378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Gelir tablosu veritabanında yok; bölünmüş tabloda sayım eksik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Çıkarma kök ya da katkı nedeni: 19/32.</w:t>
      </w:r>
    </w:p>
    <w:p>
      <w:pPr>
        <w:pStyle w:val="Heading1"/>
        <w:keepNext/>
        <w:pBdr>
          <w:bottom w:val="single" w:color="C8323A" w:sz="12" w:space="4"/>
        </w:pBdr>
      </w:pPr>
      <w:bookmarkStart w:name="b5" w:id="5"/>
      <w:r>
        <w:rPr>
          <w:rFonts w:ascii="Calibri" w:cs="Calibri" w:eastAsia="Calibri" w:hAnsi="Calibri"/>
        </w:rPr>
        <w:t xml:space="preserve">4. Pilotun ortaya çıkardığı yazılım hataları</w:t>
      </w:r>
      <w:bookmarkEnd w:id="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3"/>
        <w:gridCol w:w="3577"/>
        <w:gridCol w:w="3577"/>
        <w:gridCol w:w="1491"/>
      </w:tblGrid>
      <w:tr>
        <w:trPr>
          <w:cantSplit/>
          <w:tblHeader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Hata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Etki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Önem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Adsız tablolar aynı adı alıyor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(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sutun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) ve sonraki belge öncekinin üzerine yazıyor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Finansal belgedeki gelir tablosu sessizce silindi; ona ait 6 sorunun (P29–P34) cevabı imkânsız hâle geldi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Yüksek (veri kaybı)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Parantez içindeki yıl, birim sanılıp siliniyor: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"Nüfus (2025)" →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nufus_2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Yıl bilgisi kayboluyor, kapsam denetimi soruları reddediyor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Yüksek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Çok sayfalı tablo birleştirilmiyor;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ikinci parça başlıksız ayrı bir tablo oluyor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Sayım ve sıralama soruları eksik veriyle yanıtlanıyor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Orta (bilinen sınırlılık)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Dikey çizgisiz finansal tablolarda: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başlık yerine üstteki paragraf alınıyor; "Dipnot Referansları" iki sütuna bölünüyor; tarih satırı veri satırı oluyor; bölüm başlıkları NULL satırlar olarak saklanıyor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Sütunlarda dönem ve yıl bilgisi yok; yanlış sütun seçiliyor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Yüksek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HTML </w:t>
            </w:r>
            <w:r>
              <w:rPr>
                <w:rFonts w:ascii="Consolas" w:cs="Consolas" w:eastAsia="Consolas" w:hAnsi="Consolas"/>
                <w:b/>
                <w:bCs/>
                <w:sz w:val="19"/>
                <w:szCs w:val="19"/>
                <w:shd w:fill="F4F1EA" w:color="auto" w:val="clear"/>
              </w:rPr>
              <w:t xml:space="preserve">&lt;tfoot&gt;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 içindeki kaynak notu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veri satırı olarak saklanıyor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Listelerde fazladan satır çıkıyor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Düşük</w:t>
            </w:r>
          </w:p>
        </w:tc>
      </w:tr>
      <w:tr>
        <w:trPr>
          <w:cantSplit/>
          <w:tblHeader w:val="false"/>
        </w:trPr>
        <w:tc>
          <w:tcPr>
            <w:tcW w:type="dxa" w:w="993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Toplam satırı kalıbı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"İl Toplamı", "BRÜT KAR" ve "DÖNEM KARI" gibi satırları tanımıyor</w:t>
            </w:r>
          </w:p>
        </w:tc>
        <w:tc>
          <w:tcPr>
            <w:tcW w:type="dxa" w:w="3577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Toplamada çift sayım (P38'de iki kat sonuç)</w:t>
            </w:r>
          </w:p>
        </w:tc>
        <w:tc>
          <w:tcPr>
            <w:tcW w:type="dxa" w:w="1491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Orta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</w:rPr>
        <w:t xml:space="preserve">Ayrıca </w:t>
      </w:r>
      <w:r>
        <w:rPr>
          <w:rFonts w:ascii="Calibri" w:cs="Calibri" w:eastAsia="Calibri" w:hAnsi="Calibri"/>
          <w:b/>
          <w:bCs/>
        </w:rPr>
        <w:t xml:space="preserve">kapsam denetimi</w:t>
      </w:r>
      <w:r>
        <w:rPr>
          <w:rFonts w:ascii="Calibri" w:cs="Calibri" w:eastAsia="Calibri" w:hAnsi="Calibri"/>
        </w:rPr>
        <w:t xml:space="preserve">, yılı yalnızca tablo başlığında, sütun adlarında ve hücre değerlerinde arıyor. Belge metnindeki "2025 mali yılı" ifadesini görmediği için yıl içermeyen bütçe tablosuna yönelik 2025 sorularını reddediyor.</w:t>
      </w:r>
    </w:p>
    <w:p>
      <w:pPr>
        <w:pStyle w:val="Heading1"/>
        <w:keepNext/>
        <w:pBdr>
          <w:bottom w:val="single" w:color="C8323A" w:sz="12" w:space="4"/>
        </w:pBdr>
      </w:pPr>
      <w:bookmarkStart w:name="b6" w:id="6"/>
      <w:r>
        <w:rPr>
          <w:rFonts w:ascii="Calibri" w:cs="Calibri" w:eastAsia="Calibri" w:hAnsi="Calibri"/>
        </w:rPr>
        <w:t xml:space="preserve">5. Yorum</w:t>
      </w:r>
      <w:bookmarkEnd w:id="6"/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Ana kümedeki %92,9 genellenmiyor.</w:t>
      </w:r>
      <w:r>
        <w:rPr>
          <w:rFonts w:ascii="Calibri" w:cs="Calibri" w:eastAsia="Calibri" w:hAnsi="Calibri"/>
        </w:rPr>
        <w:t xml:space="preserve"> Kural tabanlı üretici, geliştirme sırasında görülen ifade ve düzenlere bağımlı. Bu, hakemin "aşırı uyum" endişesini doğruluyor; makaledeki "geliştirme skoru iyimserdir" sınırlılığının boyutunu da gösteriyor.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Çıkarma, başarısızlıkların çoğunun kaynağı.</w:t>
      </w:r>
      <w:r>
        <w:rPr>
          <w:rFonts w:ascii="Calibri" w:cs="Calibri" w:eastAsia="Calibri" w:hAnsi="Calibri"/>
        </w:rPr>
        <w:t xml:space="preserve"> Sayılar doğru ayrıştırılıyor; Türkçe normalizasyon pilotta da sorunsuz çalıştı. Sorun tablo yapısında ve meta veride. Yukarıdaki 1, 2 ve 4 numaralı hataların giderilmesi, LLM'den bağımsız olarak büyük kazanç sağlayacaktır.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LLM deneyi daha da önemli hâle geldi.</w:t>
      </w:r>
      <w:r>
        <w:rPr>
          <w:rFonts w:ascii="Calibri" w:cs="Calibri" w:eastAsia="Calibri" w:hAnsi="Calibri"/>
        </w:rPr>
        <w:t xml:space="preserve"> B, D ve E türündeki 15 hata, sabit kalıplarla çalışan bir üreticinin sınırlarını gösteriyor. Bunlar bir LLM'nin çözmesi beklenen türden hatalar.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rFonts w:ascii="Calibri" w:cs="Calibri" w:eastAsia="Calibri" w:hAnsi="Calibri"/>
          <w:b/>
          <w:bCs/>
        </w:rPr>
        <w:t xml:space="preserve">Cevapsızlık davranışı da sınırlı.</w:t>
      </w:r>
      <w:r>
        <w:rPr>
          <w:rFonts w:ascii="Calibri" w:cs="Calibri" w:eastAsia="Calibri" w:hAnsi="Calibri"/>
        </w:rPr>
        <w:t xml:space="preserve"> Doğru redlerin bir kısmı yanlış gerekçeye dayanıyor ve cevaplanabilir soruların %39,5'i reddedildi. Ana kümede yanlış red %0'dı.</w:t>
      </w:r>
    </w:p>
    <w:p>
      <w:pPr>
        <w:spacing w:after="60"/>
      </w:pPr>
    </w:p>
    <w:p>
      <w:pPr>
        <w:pStyle w:val="Heading1"/>
        <w:keepNext/>
        <w:pBdr>
          <w:bottom w:val="single" w:color="C8323A" w:sz="12" w:space="4"/>
        </w:pBdr>
      </w:pPr>
      <w:bookmarkStart w:name="b7" w:id="7"/>
      <w:r>
        <w:rPr>
          <w:rFonts w:ascii="Calibri" w:cs="Calibri" w:eastAsia="Calibri" w:hAnsi="Calibri"/>
        </w:rPr>
        <w:t xml:space="preserve">6. Makale için öneri (uygulandı: makale v5, Bölüm 6.6)</w:t>
      </w:r>
      <w:bookmarkEnd w:id="7"/>
    </w:p>
    <w:p>
      <w:pPr>
        <w:spacing w:after="140" w:line="300"/>
      </w:pPr>
      <w:r>
        <w:rPr>
          <w:rFonts w:ascii="Calibri" w:cs="Calibri" w:eastAsia="Calibri" w:hAnsi="Calibri"/>
        </w:rPr>
        <w:t xml:space="preserve">Bu pilot dürüstçe raporlanırsa makaleyi güçlendirir. Önerilen biçim: Bölüm 7'ye ya da ek materyale kısa bir </w:t>
      </w:r>
      <w:r>
        <w:rPr>
          <w:rFonts w:ascii="Calibri" w:cs="Calibri" w:eastAsia="Calibri" w:hAnsi="Calibri"/>
          <w:b/>
          <w:bCs/>
        </w:rPr>
        <w:t xml:space="preserve">"Görülmemiş düzenlerle stres testi"</w:t>
      </w:r>
      <w:r>
        <w:rPr>
          <w:rFonts w:ascii="Calibri" w:cs="Calibri" w:eastAsia="Calibri" w:hAnsi="Calibri"/>
        </w:rPr>
        <w:t xml:space="preserve"> paragrafı eklemek. Paragraf ana bulguyu (%93,2 → %15,8), başarısızlıkların çıkarmadan kaynaklandığını ve bunun gerçek belge pilotunun yerini tutmadığını açıkça belirtmeli. Yazılım hataları düzeltilip pilot yeniden çalıştırılırsa, iki sonuç "dondurulmuş kod" ve "düzeltme sonrası" olarak ayrı ayrı raporlanmalıdır.</w:t>
      </w:r>
    </w:p>
    <w:p>
      <w:pPr>
        <w:pStyle w:val="Heading1"/>
        <w:keepNext/>
        <w:pBdr>
          <w:bottom w:val="single" w:color="C8323A" w:sz="12" w:space="4"/>
        </w:pBdr>
      </w:pPr>
      <w:bookmarkStart w:name="b8" w:id="8"/>
      <w:r>
        <w:rPr>
          <w:rFonts w:ascii="Calibri" w:cs="Calibri" w:eastAsia="Calibri" w:hAnsi="Calibri"/>
        </w:rPr>
        <w:t xml:space="preserve">8. Düzeltme sonrası</w:t>
      </w:r>
      <w:bookmarkEnd w:id="8"/>
    </w:p>
    <w:p>
      <w:pPr>
        <w:spacing w:after="140" w:line="300"/>
      </w:pPr>
      <w:r>
        <w:rPr>
          <w:rFonts w:ascii="Calibri" w:cs="Calibri" w:eastAsia="Calibri" w:hAnsi="Calibri"/>
        </w:rPr>
        <w:t xml:space="preserve">Pilotun bulduğu hatalar, </w:t>
      </w:r>
      <w:r>
        <w:rPr>
          <w:rFonts w:ascii="Calibri" w:cs="Calibri" w:eastAsia="Calibri" w:hAnsi="Calibri"/>
          <w:b/>
          <w:bCs/>
        </w:rPr>
        <w:t xml:space="preserve">pilot sorularına özgü hiçbir kural eklenmeden</w:t>
      </w:r>
      <w:r>
        <w:rPr>
          <w:rFonts w:ascii="Calibri" w:cs="Calibri" w:eastAsia="Calibri" w:hAnsi="Calibri"/>
        </w:rPr>
        <w:t xml:space="preserve"> genel biçimde düzeltildi: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9"/>
        <w:gridCol w:w="4859"/>
      </w:tblGrid>
      <w:tr>
        <w:trPr>
          <w:cantSplit/>
          <w:tblHeader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Hata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shd w:fill="EFEAE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Düzeltme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Adsız tabloların aynı adı alıp birbirinin üzerine yazılması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Başlığı okunamayan tablo belge ve sayfa adıyla adlandırılıyor; başka bir belgenin ya da aynı sayfadaki başka bir tablonun üzerine yazılmıyor, aynı tablo yeniden aktarılırsa kendi yerine yazılıyor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Parantezli yılın silinmesi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"Nüfus (2025)" → </w:t>
            </w: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nufus_2025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Bölünmüş tablolar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Ardışık sayfalarda aynı başlıkla süren ve kendine ait farklı başlığı olmayan parçalar birleştiriliyor (üç ve daha fazla sayfa dahil)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Çizgisiz finansal tablolar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"… Tablosu"/"Bilanço" satırı başlık olarak seçiliyor; başlık araması 6 satıra çıktı; yalnızca tarihlerden oluşan etiketsiz satır dönem başlığı sayılıyor, ondan sonraki "VARLIKLAR" gibi satırlar gövdede kalıyor; satır sonunda bölünmüş başlık sözcükleri soldaki sütunla birleşiyor; dipnot/kod sütunları ölçü sayılmıyor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onsolas" w:cs="Consolas" w:eastAsia="Consolas" w:hAnsi="Consolas"/>
                <w:sz w:val="19"/>
                <w:szCs w:val="19"/>
                <w:shd w:fill="F4F1EA" w:color="auto" w:val="clear"/>
              </w:rPr>
              <w:t xml:space="preserve">&lt;tfoot&gt;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ve tablo altı notları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Veri satırı olarak alınmıyor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"İl Toplamı"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"… Toplamı" kalıbı toplam satırı olarak işaretleniyor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Yıl içermeyen tablolar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Tablonun üstündeki metinde geçen yıllar ("2025 mali yılı") dönem olarak kaydediliyor; hiç yıl bilgisi olmayan tabloda yıl gerekçesiyle red verilmiyor</w:t>
            </w:r>
          </w:p>
        </w:tc>
      </w:tr>
      <w:tr>
        <w:trPr>
          <w:cantSplit/>
          <w:tblHeader w:val="false"/>
        </w:trPr>
        <w:tc>
          <w:tcPr>
            <w:tcW w:type="dxa" w:w="477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Tanımsız ("-") değerler</w:t>
            </w:r>
          </w:p>
        </w:tc>
        <w:tc>
          <w:tcPr>
            <w:tcW w:type="dxa" w:w="4859"/>
            <w:tcBorders>
              <w:top w:val="single" w:color="D9D4CB" w:sz="4"/>
              <w:left w:val="single" w:color="D9D4CB" w:sz="4"/>
              <w:bottom w:val="single" w:color="D9D4CB" w:sz="4"/>
              <w:right w:val="single" w:color="D9D4C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En yüksek/en düşük sıralamasına alınmıyor</w:t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Sonuç:</w:t>
      </w:r>
      <w:r>
        <w:rPr>
          <w:rFonts w:ascii="Calibri" w:cs="Calibri" w:eastAsia="Calibri" w:hAnsi="Calibri"/>
        </w:rPr>
        <w:t xml:space="preserve"> değer geri çağırma üç belgede de %100'e, doğruluk %59,1'e çıktı. Ana test kümesindeki bütün sonuçlar değişmedi; yalnızca Camelot-stream çıkarıcısının iki tablodaki hücre doğruluğu iyileşti (ortalama %60,7 → %96,7). Bu hatalar için 8 regresyon testi eklendi; toplam 50 testin hepsi geçiyor.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Gerileme:</w:t>
      </w:r>
      <w:r>
        <w:rPr>
          <w:rFonts w:ascii="Calibri" w:cs="Calibri" w:eastAsia="Calibri" w:hAnsi="Calibri"/>
        </w:rPr>
        <w:t xml:space="preserve"> P10 ("2024 yılı personel gideri") daha önce doğru reddediliyordu. Mahalle tablosunda 2024 yılı artık görünür olduğu için bu soru o tablodan yanıtlanıyor.</w:t>
      </w:r>
    </w:p>
    <w:p>
      <w:pPr>
        <w:spacing w:after="140" w:line="300"/>
      </w:pPr>
      <w:r>
        <w:rPr>
          <w:rFonts w:ascii="Calibri" w:cs="Calibri" w:eastAsia="Calibri" w:hAnsi="Calibri"/>
          <w:b/>
          <w:bCs/>
        </w:rPr>
        <w:t xml:space="preserve">Kalan hatalar:</w:t>
      </w:r>
      <w:r>
        <w:rPr>
          <w:rFonts w:ascii="Calibri" w:cs="Calibri" w:eastAsia="Calibri" w:hAnsi="Calibri"/>
        </w:rPr>
        <w:t xml:space="preserve"> cevaplanabilir sorularda kalan 16 hatanın çoğu kural tabanlı üreticinin yeni ifadelerde yanlış sütun ya da işlem seçmesi: "üçüncü çeyrek" sorusunda Ç1 seçiliyor, "kadro sayısı" sorusunda değer yerine COUNT kullanılıyor, "milyon TL" dönüşümü yapılmıyor. Bunlar bilerek düzeltilmedi; düzeltilirlerse üretici pilot sorularına göre ayarlanmış olurdu. Bu tür hatalar LLM üreticiyle ölçülmelidir.</w:t>
      </w:r>
    </w:p>
    <w:p>
      <w:pPr>
        <w:spacing w:after="140" w:line="300"/>
      </w:pPr>
      <w:r>
        <w:rPr>
          <w:rFonts w:ascii="Calibri" w:cs="Calibri" w:eastAsia="Calibri" w:hAnsi="Calibri"/>
        </w:rPr>
        <w:t xml:space="preserve">Dondurulmuş koddaki sonuçlar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sonuclar/</w:t>
      </w:r>
      <w:r>
        <w:rPr>
          <w:rFonts w:ascii="Calibri" w:cs="Calibri" w:eastAsia="Calibri" w:hAnsi="Calibri"/>
        </w:rPr>
        <w:t xml:space="preserve">, düzeltme sonrası sonuçlar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sonuclar_duzeltme/</w:t>
      </w:r>
      <w:r>
        <w:rPr>
          <w:rFonts w:ascii="Calibri" w:cs="Calibri" w:eastAsia="Calibri" w:hAnsi="Calibri"/>
        </w:rPr>
        <w:t xml:space="preserve"> klasöründe. Her iki kodun parmak izi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kod_parmak_izi.txt</w:t>
      </w:r>
      <w:r>
        <w:rPr>
          <w:rFonts w:ascii="Calibri" w:cs="Calibri" w:eastAsia="Calibri" w:hAnsi="Calibri"/>
        </w:rPr>
        <w:t xml:space="preserve"> ve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kod_parmak_izi_duzeltme.txt</w:t>
      </w:r>
      <w:r>
        <w:rPr>
          <w:rFonts w:ascii="Calibri" w:cs="Calibri" w:eastAsia="Calibri" w:hAnsi="Calibri"/>
        </w:rPr>
        <w:t xml:space="preserve"> dosyalarında.</w:t>
      </w:r>
    </w:p>
    <w:p>
      <w:pPr>
        <w:pStyle w:val="Heading1"/>
        <w:keepNext/>
        <w:pBdr>
          <w:bottom w:val="single" w:color="C8323A" w:sz="12" w:space="4"/>
        </w:pBdr>
      </w:pPr>
      <w:bookmarkStart w:name="b9" w:id="9"/>
      <w:r>
        <w:rPr>
          <w:rFonts w:ascii="Calibri" w:cs="Calibri" w:eastAsia="Calibri" w:hAnsi="Calibri"/>
        </w:rPr>
        <w:t xml:space="preserve">9. Yeniden üretim</w:t>
      </w:r>
      <w:bookmarkEnd w:id="9"/>
    </w:p>
    <w:p>
      <w:pPr>
        <w:keepNext/>
        <w:keepLines/>
        <w:shd w:fill="F4F1EA" w:color="auto" w:val="clear"/>
        <w:spacing w:after="0" w:before="8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python pilot/belge_uret.py</w:t>
      </w:r>
    </w:p>
    <w:p>
      <w:pPr>
        <w:keepNext/>
        <w:keepLines/>
        <w:shd w:fill="F4F1EA" w:color="auto" w:val="clear"/>
        <w:spacing w:after="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python pilot/pilot_calistir.py                                   # düzeltilmiş kodla</w:t>
      </w:r>
    </w:p>
    <w:p>
      <w:pPr>
        <w:keepNext w:val="false"/>
        <w:keepLines/>
        <w:shd w:fill="F4F1EA" w:color="auto" w:val="clear"/>
        <w:spacing w:after="200" w:before="0" w:line="250"/>
        <w:ind w:left="120" w:right="120"/>
      </w:pPr>
      <w:r>
        <w:rPr>
          <w:rFonts w:ascii="Consolas" w:cs="Consolas" w:eastAsia="Consolas" w:hAnsi="Consolas"/>
          <w:color w:val="24292F"/>
          <w:sz w:val="17"/>
          <w:szCs w:val="17"/>
        </w:rPr>
        <w:t xml:space="preserve">python pilot/pilot_calistir.py --cikti pilot/sonuclar_duzeltme   # düzeltme sonrası çıktı klasörü</w:t>
      </w:r>
    </w:p>
    <w:p>
      <w:pPr>
        <w:spacing w:after="140" w:line="300"/>
      </w:pPr>
      <w:r>
        <w:rPr>
          <w:rFonts w:ascii="Calibri" w:cs="Calibri" w:eastAsia="Calibri" w:hAnsi="Calibri"/>
        </w:rPr>
        <w:t xml:space="preserve">Sonuçlar </w:t>
      </w:r>
      <w:r>
        <w:rPr>
          <w:rFonts w:ascii="Consolas" w:cs="Consolas" w:eastAsia="Consolas" w:hAnsi="Consolas"/>
          <w:sz w:val="19"/>
          <w:szCs w:val="19"/>
          <w:shd w:fill="F4F1EA" w:color="auto" w:val="clear"/>
        </w:rPr>
        <w:t xml:space="preserve">pilot/sonuclar/pilot_sonuclari.json</w:t>
      </w:r>
      <w:r>
        <w:rPr>
          <w:rFonts w:ascii="Calibri" w:cs="Calibri" w:eastAsia="Calibri" w:hAnsi="Calibri"/>
        </w:rPr>
        <w:t xml:space="preserve"> dosyasında. Her soru için SQL, dönen satırlar ve sistemin cevap metni kayıtlıdır.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3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370"/>
        <w:sz w:val="16"/>
        <w:szCs w:val="16"/>
      </w:rPr>
      <w:t xml:space="preserve">Tablo2SQL-TR Pilot Çalışma Raporu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2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80"/>
      <w:outlineLvl w:val="0"/>
    </w:pPr>
    <w:rPr>
      <w:rFonts w:ascii="Calibri" w:cs="Calibri" w:eastAsia="Calibri" w:hAnsi="Calibri"/>
      <w:b/>
      <w:bCs/>
      <w:color w:val="1F232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Calibri" w:cs="Calibri" w:eastAsia="Calibri" w:hAnsi="Calibri"/>
      <w:b/>
      <w:bCs/>
      <w:color w:val="C8323A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Tablo2SQL-TR Pilot Çalışma Raporu</dc:title>
  <dc:creator>Tablo2SQL-TR</dc:creator>
  <dc:description>Geliştirmede görülmemiş belge düzenleriyle stres testi · 12 Ekim 2026 (düzeltme sonrası sonuçlar eklendi)</dc:description>
  <cp:lastModifiedBy>Un-named</cp:lastModifiedBy>
  <cp:revision>1</cp:revision>
  <dcterms:created xsi:type="dcterms:W3CDTF">2026-10-12T11:57:21.147Z</dcterms:created>
  <dcterms:modified xsi:type="dcterms:W3CDTF">2026-10-12T11:57:21.148Z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